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6470C7EA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 w:rsidR="00AC7E9F">
              <w:rPr>
                <w:rFonts w:ascii="Times New Roman"/>
                <w:b/>
                <w:color w:val="000000" w:themeColor="text1"/>
                <w:sz w:val="26"/>
              </w:rPr>
              <w:t xml:space="preserve">   MWC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237838FB" w14:textId="77777777" w:rsidR="00BE6BB4" w:rsidRPr="00BE6BB4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Sunday &amp; Holiday </w:t>
            </w:r>
          </w:p>
          <w:p w14:paraId="0961F556" w14:textId="562EC25C" w:rsidR="00DF7EBD" w:rsidRDefault="00BE6BB4" w:rsidP="00BE6BB4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2C8711E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  <w:r w:rsidR="00BE6BB4">
              <w:rPr>
                <w:rFonts w:ascii="Times New Roman"/>
                <w:b/>
                <w:sz w:val="26"/>
              </w:rPr>
              <w:t xml:space="preserve"> + $300 = </w:t>
            </w:r>
            <w:r w:rsidR="00BE6BB4" w:rsidRPr="00BE6BB4">
              <w:rPr>
                <w:rFonts w:ascii="Times New Roman"/>
                <w:b/>
                <w:color w:val="FF0000"/>
                <w:sz w:val="26"/>
                <w:highlight w:val="yellow"/>
              </w:rPr>
              <w:t>$800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Pr="00BE6BB4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Pr="00BE6BB4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  <w:highlight w:val="yellow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DF7EBD">
        <w:tc>
          <w:tcPr>
            <w:tcW w:w="3078" w:type="dxa"/>
          </w:tcPr>
          <w:p w14:paraId="4C5CAE8B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7F21AA5E" w:rsidR="00DF7EBD" w:rsidRDefault="00DF7EBD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</w:p>
    <w:p w14:paraId="635A422B" w14:textId="67F677D9" w:rsidR="00BD6038" w:rsidRDefault="005010A4" w:rsidP="00CA234F">
      <w:pPr>
        <w:rPr>
          <w:b/>
          <w:i/>
          <w:sz w:val="23"/>
        </w:rPr>
      </w:pPr>
      <w:r>
        <w:br w:type="column"/>
      </w:r>
      <w:r w:rsidR="001B5720">
        <w:rPr>
          <w:rFonts w:ascii="Times New Roman"/>
          <w:b/>
          <w:i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AC7E9F" w14:paraId="63C5315E" w14:textId="77777777" w:rsidTr="009F7540">
        <w:tc>
          <w:tcPr>
            <w:tcW w:w="3078" w:type="dxa"/>
            <w:shd w:val="clear" w:color="auto" w:fill="C6D9F1" w:themeFill="text2" w:themeFillTint="33"/>
          </w:tcPr>
          <w:p w14:paraId="5B1E9922" w14:textId="20A8727E" w:rsidR="00AC7E9F" w:rsidRPr="00587679" w:rsidRDefault="00AC7E9F" w:rsidP="009F7540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>
              <w:rPr>
                <w:rFonts w:ascii="Times New Roman"/>
                <w:b/>
                <w:color w:val="000000" w:themeColor="text1"/>
                <w:sz w:val="26"/>
              </w:rPr>
              <w:t xml:space="preserve">    GVCS Notes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FE588FD" w14:textId="77777777" w:rsidR="00AC7E9F" w:rsidRPr="00587679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AC7E9F" w14:paraId="59D0958E" w14:textId="77777777" w:rsidTr="009F7540">
        <w:tc>
          <w:tcPr>
            <w:tcW w:w="3078" w:type="dxa"/>
          </w:tcPr>
          <w:p w14:paraId="1F03CCBA" w14:textId="77777777" w:rsidR="00AC7E9F" w:rsidRPr="00DF7EBD" w:rsidRDefault="00AC7E9F" w:rsidP="009F7540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6FD1AC6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$1,200</w:t>
            </w:r>
          </w:p>
        </w:tc>
      </w:tr>
      <w:tr w:rsidR="00AC7E9F" w14:paraId="55BB0378" w14:textId="77777777" w:rsidTr="009F7540">
        <w:tc>
          <w:tcPr>
            <w:tcW w:w="3078" w:type="dxa"/>
          </w:tcPr>
          <w:p w14:paraId="32065F33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97EEF9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269DBFE" w14:textId="77777777" w:rsidTr="009F7540">
        <w:tc>
          <w:tcPr>
            <w:tcW w:w="3078" w:type="dxa"/>
            <w:shd w:val="clear" w:color="auto" w:fill="C6D9F1" w:themeFill="text2" w:themeFillTint="33"/>
          </w:tcPr>
          <w:p w14:paraId="0280FD9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98D7262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0B531C6" w14:textId="77777777" w:rsidTr="009F7540">
        <w:tc>
          <w:tcPr>
            <w:tcW w:w="3078" w:type="dxa"/>
          </w:tcPr>
          <w:p w14:paraId="2229673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29691E1E" w14:textId="0145D14A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$400</w:t>
            </w:r>
          </w:p>
        </w:tc>
      </w:tr>
      <w:tr w:rsidR="00AC7E9F" w14:paraId="53F91E2A" w14:textId="77777777" w:rsidTr="009F7540">
        <w:tc>
          <w:tcPr>
            <w:tcW w:w="3078" w:type="dxa"/>
          </w:tcPr>
          <w:p w14:paraId="024360B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6DE1C92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09EFEA3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BC6AC8C" w14:textId="77777777" w:rsidTr="009F7540">
        <w:tc>
          <w:tcPr>
            <w:tcW w:w="3078" w:type="dxa"/>
          </w:tcPr>
          <w:p w14:paraId="1707177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61BDA6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7596F876" w14:textId="72AB6F2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5BD791F8" w14:textId="77777777" w:rsidTr="009F7540">
        <w:tc>
          <w:tcPr>
            <w:tcW w:w="3078" w:type="dxa"/>
          </w:tcPr>
          <w:p w14:paraId="4FD63D11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68F1969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172AB111" w14:textId="508C9538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3314B142" w14:textId="77777777" w:rsidTr="009F7540">
        <w:tc>
          <w:tcPr>
            <w:tcW w:w="3078" w:type="dxa"/>
            <w:shd w:val="clear" w:color="auto" w:fill="C6D9F1" w:themeFill="text2" w:themeFillTint="33"/>
          </w:tcPr>
          <w:p w14:paraId="7807CB2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E09A53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ADF35A5" w14:textId="77777777" w:rsidTr="009F7540">
        <w:tc>
          <w:tcPr>
            <w:tcW w:w="3078" w:type="dxa"/>
          </w:tcPr>
          <w:p w14:paraId="3BE10F3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44125DF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0FABBF86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$200</w:t>
            </w:r>
          </w:p>
        </w:tc>
      </w:tr>
      <w:tr w:rsidR="00AC7E9F" w14:paraId="63DC49E2" w14:textId="77777777" w:rsidTr="009F7540">
        <w:tc>
          <w:tcPr>
            <w:tcW w:w="3078" w:type="dxa"/>
          </w:tcPr>
          <w:p w14:paraId="7019DD18" w14:textId="3EB50A47" w:rsidR="00AC7E9F" w:rsidRPr="00BE6BB4" w:rsidRDefault="00BE6BB4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FF0000"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 xml:space="preserve">SATURDAY, </w:t>
            </w:r>
            <w:r w:rsidR="00AC7E9F" w:rsidRPr="00BE6BB4">
              <w:rPr>
                <w:rFonts w:ascii="Times New Roman"/>
                <w:b/>
                <w:color w:val="FF0000"/>
                <w:sz w:val="26"/>
              </w:rPr>
              <w:t xml:space="preserve">Sunday &amp; Holiday </w:t>
            </w:r>
          </w:p>
          <w:p w14:paraId="2B43DFF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BE6BB4">
              <w:rPr>
                <w:rFonts w:ascii="Times New Roman"/>
                <w:b/>
                <w:color w:val="FF0000"/>
                <w:sz w:val="26"/>
              </w:rPr>
              <w:t>Interments Fee</w:t>
            </w:r>
          </w:p>
        </w:tc>
        <w:tc>
          <w:tcPr>
            <w:tcW w:w="1377" w:type="dxa"/>
          </w:tcPr>
          <w:p w14:paraId="65F42FD7" w14:textId="4CD73A71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44EA9742" w14:textId="77777777" w:rsidTr="009F7540">
        <w:tc>
          <w:tcPr>
            <w:tcW w:w="3078" w:type="dxa"/>
          </w:tcPr>
          <w:p w14:paraId="150B49D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6D1C24FA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6BC3784A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$50</w:t>
            </w:r>
          </w:p>
        </w:tc>
      </w:tr>
      <w:tr w:rsidR="00AC7E9F" w14:paraId="3428A071" w14:textId="77777777" w:rsidTr="009F7540">
        <w:tc>
          <w:tcPr>
            <w:tcW w:w="3078" w:type="dxa"/>
          </w:tcPr>
          <w:p w14:paraId="76B999D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495099C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$1,500</w:t>
            </w:r>
          </w:p>
        </w:tc>
      </w:tr>
      <w:tr w:rsidR="00AC7E9F" w14:paraId="780D932E" w14:textId="77777777" w:rsidTr="009F7540">
        <w:tc>
          <w:tcPr>
            <w:tcW w:w="3078" w:type="dxa"/>
            <w:shd w:val="clear" w:color="auto" w:fill="C6D9F1" w:themeFill="text2" w:themeFillTint="33"/>
          </w:tcPr>
          <w:p w14:paraId="159FE286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1C1EF7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7674A8E7" w14:textId="77777777" w:rsidTr="009F7540">
        <w:tc>
          <w:tcPr>
            <w:tcW w:w="3078" w:type="dxa"/>
          </w:tcPr>
          <w:p w14:paraId="3BD446D2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59ADAA8C" w14:textId="77F3B40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$0.80</w:t>
            </w:r>
          </w:p>
        </w:tc>
      </w:tr>
      <w:tr w:rsidR="00AC7E9F" w14:paraId="772C0650" w14:textId="77777777" w:rsidTr="009F7540">
        <w:tc>
          <w:tcPr>
            <w:tcW w:w="3078" w:type="dxa"/>
          </w:tcPr>
          <w:p w14:paraId="7480A34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060489ED" w14:textId="2A33C74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$230</w:t>
            </w:r>
          </w:p>
        </w:tc>
      </w:tr>
      <w:tr w:rsidR="00AC7E9F" w14:paraId="4545BCE8" w14:textId="77777777" w:rsidTr="009F7540">
        <w:tc>
          <w:tcPr>
            <w:tcW w:w="3078" w:type="dxa"/>
          </w:tcPr>
          <w:p w14:paraId="6EFB1442" w14:textId="752FCE74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Upright &amp; Bronze Foundation and setting Fee</w:t>
            </w:r>
          </w:p>
        </w:tc>
        <w:tc>
          <w:tcPr>
            <w:tcW w:w="1377" w:type="dxa"/>
          </w:tcPr>
          <w:p w14:paraId="31452914" w14:textId="72EBBD31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$400</w:t>
            </w:r>
          </w:p>
        </w:tc>
      </w:tr>
      <w:tr w:rsidR="00AC7E9F" w14:paraId="298F2780" w14:textId="77777777" w:rsidTr="009F7540">
        <w:tc>
          <w:tcPr>
            <w:tcW w:w="3078" w:type="dxa"/>
          </w:tcPr>
          <w:p w14:paraId="4C45C514" w14:textId="6CA876ED" w:rsidR="00AC7E9F" w:rsidRPr="00BE6BB4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BE6BB4">
              <w:rPr>
                <w:rFonts w:ascii="Times New Roman"/>
                <w:b/>
                <w:sz w:val="26"/>
                <w:highlight w:val="yellow"/>
              </w:rPr>
              <w:t>Flat VA Granite and setting fee</w:t>
            </w:r>
          </w:p>
        </w:tc>
        <w:tc>
          <w:tcPr>
            <w:tcW w:w="1377" w:type="dxa"/>
          </w:tcPr>
          <w:p w14:paraId="2BA66576" w14:textId="33232BEF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6C8B06E1" w14:textId="77777777" w:rsidTr="009F7540">
        <w:tc>
          <w:tcPr>
            <w:tcW w:w="3078" w:type="dxa"/>
            <w:shd w:val="clear" w:color="auto" w:fill="C6D9F1" w:themeFill="text2" w:themeFillTint="33"/>
          </w:tcPr>
          <w:p w14:paraId="1F6CE58D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FAF20D3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$10</w:t>
            </w:r>
          </w:p>
        </w:tc>
      </w:tr>
    </w:tbl>
    <w:p w14:paraId="50D07C74" w14:textId="77777777" w:rsidR="00BD6038" w:rsidRDefault="00BD6038" w:rsidP="00CA234F">
      <w:pPr>
        <w:pStyle w:val="BodyText"/>
        <w:spacing w:before="4"/>
        <w:rPr>
          <w:i w:val="0"/>
        </w:rPr>
      </w:pPr>
    </w:p>
    <w:sectPr w:rsidR="00BD6038" w:rsidSect="00CA234F">
      <w:headerReference w:type="default" r:id="rId7"/>
      <w:type w:val="continuous"/>
      <w:pgSz w:w="12240" w:h="15840"/>
      <w:pgMar w:top="245" w:right="907" w:bottom="475" w:left="446" w:header="288" w:footer="144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D6483" w14:textId="77777777" w:rsidR="00CA234F" w:rsidRPr="00407C87" w:rsidRDefault="00CA234F" w:rsidP="00CA234F">
    <w:pPr>
      <w:spacing w:before="1"/>
      <w:ind w:left="270" w:right="79"/>
      <w:jc w:val="center"/>
      <w:rPr>
        <w:rFonts w:ascii="Old English Text MT" w:hAnsi="Old English Text MT"/>
        <w:sz w:val="36"/>
        <w:szCs w:val="36"/>
      </w:rPr>
    </w:pPr>
    <w:r w:rsidRPr="00407C87">
      <w:rPr>
        <w:rFonts w:ascii="Old English Text MT" w:hAnsi="Old English Text MT"/>
        <w:color w:val="1F2121"/>
        <w:w w:val="85"/>
        <w:sz w:val="36"/>
        <w:szCs w:val="36"/>
      </w:rPr>
      <w:t>Maplewood Cemetery Association</w:t>
    </w:r>
  </w:p>
  <w:p w14:paraId="4A9EF093" w14:textId="77777777" w:rsidR="00CA234F" w:rsidRDefault="00CA234F" w:rsidP="00CA234F">
    <w:pPr>
      <w:spacing w:before="16"/>
      <w:ind w:left="270" w:right="30"/>
      <w:jc w:val="center"/>
      <w:rPr>
        <w:rFonts w:ascii="Times New Roman"/>
        <w:b/>
        <w:color w:val="1F2121"/>
        <w:w w:val="110"/>
        <w:sz w:val="26"/>
      </w:rPr>
    </w:pPr>
    <w:r>
      <w:rPr>
        <w:b/>
        <w:color w:val="1F2121"/>
        <w:spacing w:val="-1"/>
        <w:w w:val="105"/>
        <w:sz w:val="31"/>
      </w:rPr>
      <w:t>Rates</w:t>
    </w:r>
    <w:r>
      <w:rPr>
        <w:b/>
        <w:color w:val="1F2121"/>
        <w:spacing w:val="-13"/>
        <w:w w:val="105"/>
        <w:sz w:val="31"/>
      </w:rPr>
      <w:t xml:space="preserve"> </w:t>
    </w:r>
    <w:r>
      <w:rPr>
        <w:b/>
        <w:color w:val="1F2121"/>
        <w:w w:val="105"/>
        <w:sz w:val="31"/>
      </w:rPr>
      <w:t>and</w:t>
    </w:r>
    <w:r>
      <w:rPr>
        <w:b/>
        <w:color w:val="1F2121"/>
        <w:spacing w:val="-22"/>
        <w:w w:val="105"/>
        <w:sz w:val="31"/>
      </w:rPr>
      <w:t xml:space="preserve"> </w:t>
    </w:r>
    <w:r>
      <w:rPr>
        <w:b/>
        <w:color w:val="1F2121"/>
        <w:w w:val="105"/>
        <w:sz w:val="31"/>
      </w:rPr>
      <w:t>Charges</w:t>
    </w:r>
    <w:r>
      <w:rPr>
        <w:b/>
        <w:color w:val="1F2121"/>
        <w:w w:val="105"/>
        <w:sz w:val="31"/>
      </w:rPr>
      <w:t xml:space="preserve"> - </w:t>
    </w:r>
    <w:r>
      <w:rPr>
        <w:rFonts w:ascii="Times New Roman"/>
        <w:b/>
        <w:color w:val="1F2121"/>
        <w:w w:val="110"/>
        <w:sz w:val="26"/>
      </w:rPr>
      <w:t>2023 Update</w:t>
    </w:r>
  </w:p>
  <w:p w14:paraId="3EE006B3" w14:textId="77777777" w:rsidR="00CA234F" w:rsidRDefault="00CA23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67E3A"/>
    <w:rsid w:val="001B5720"/>
    <w:rsid w:val="00297DA8"/>
    <w:rsid w:val="002A3815"/>
    <w:rsid w:val="00336633"/>
    <w:rsid w:val="00407C87"/>
    <w:rsid w:val="0041558A"/>
    <w:rsid w:val="005010A4"/>
    <w:rsid w:val="00501B71"/>
    <w:rsid w:val="00587679"/>
    <w:rsid w:val="006A6CCC"/>
    <w:rsid w:val="00733B68"/>
    <w:rsid w:val="0084739A"/>
    <w:rsid w:val="00955BD1"/>
    <w:rsid w:val="00AC7E9F"/>
    <w:rsid w:val="00BD6038"/>
    <w:rsid w:val="00BE6BB4"/>
    <w:rsid w:val="00CA234F"/>
    <w:rsid w:val="00D44943"/>
    <w:rsid w:val="00D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E9F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2</cp:revision>
  <cp:lastPrinted>2022-06-29T14:19:00Z</cp:lastPrinted>
  <dcterms:created xsi:type="dcterms:W3CDTF">2023-01-19T13:25:00Z</dcterms:created>
  <dcterms:modified xsi:type="dcterms:W3CDTF">2023-01-19T13:25:00Z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